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51" w:rsidRPr="00F35651" w:rsidRDefault="00F35651" w:rsidP="00F35651">
      <w:pPr>
        <w:jc w:val="both"/>
        <w:rPr>
          <w:rFonts w:asciiTheme="minorHAnsi" w:hAnsiTheme="minorHAnsi"/>
          <w:b/>
          <w:sz w:val="24"/>
          <w:szCs w:val="24"/>
          <w:shd w:val="clear" w:color="auto" w:fill="FFFFFF"/>
          <w:lang/>
        </w:rPr>
      </w:pPr>
      <w:r w:rsidRPr="00F35651">
        <w:rPr>
          <w:rFonts w:asciiTheme="minorHAnsi" w:hAnsiTheme="minorHAnsi"/>
          <w:b/>
          <w:sz w:val="24"/>
          <w:szCs w:val="24"/>
          <w:shd w:val="clear" w:color="auto" w:fill="FFFFFF"/>
          <w:lang/>
        </w:rPr>
        <w:t>Kako koristiti izveštaje nezavisnih državnih organa u borbi protiv korupcije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 w:rsidRPr="00F35651">
        <w:rPr>
          <w:rFonts w:asciiTheme="minorHAnsi" w:hAnsiTheme="minorHAnsi"/>
          <w:sz w:val="24"/>
          <w:szCs w:val="24"/>
          <w:shd w:val="clear" w:color="auto" w:fill="FFFFFF"/>
        </w:rPr>
        <w:t xml:space="preserve">Za uspešnu borbu protiv korupcije neophodna je, pored represije, odnosno hapšenja, i prevencija. A preventivne mehanizme u velikoj meri stvaraju, obezbeđuju i sprovovde nezavisni državni organi. 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  <w:r w:rsidRPr="00F35651">
        <w:rPr>
          <w:rFonts w:asciiTheme="minorHAnsi" w:hAnsiTheme="minorHAnsi"/>
          <w:sz w:val="24"/>
          <w:szCs w:val="24"/>
          <w:shd w:val="clear" w:color="auto" w:fill="FFFFFF"/>
        </w:rPr>
        <w:t>Zbog toga je zabrinjavajuće što se ne sprovode preporuke nezavisnih organa – Agencije za borbu protiv korupcije, Poverenika za informacije, Zaštitnika građana.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  <w:r w:rsidRPr="00F35651">
        <w:rPr>
          <w:rFonts w:asciiTheme="minorHAnsi" w:hAnsiTheme="minorHAnsi"/>
          <w:sz w:val="24"/>
          <w:szCs w:val="24"/>
        </w:rPr>
        <w:t xml:space="preserve">Skupština Srbije je 2011. godine usvojila predloge zaključaka resornog skupštinskog odbora u vezi sa preporukama, koji je bio uopšten, bez konkretnih mera i aktivnosti. 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  <w:r w:rsidRPr="00F35651">
        <w:rPr>
          <w:rFonts w:asciiTheme="minorHAnsi" w:hAnsiTheme="minorHAnsi"/>
          <w:sz w:val="24"/>
          <w:szCs w:val="24"/>
        </w:rPr>
        <w:t xml:space="preserve">Skupštinski odbor je 2012. usvojio nešto bolji predlog zaključaka, povodom godišnjih izveštaja za 2011. godinu, ali ga Skupština do danas nije razmatrala, a nezavisni državni organi su u međuvremenu (u martu) podneli nove godišnje izveštaje, u kojima se često ponavljaju isti problemi. 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  <w:r w:rsidRPr="00F35651">
        <w:rPr>
          <w:rFonts w:asciiTheme="minorHAnsi" w:hAnsiTheme="minorHAnsi"/>
          <w:sz w:val="24"/>
          <w:szCs w:val="24"/>
        </w:rPr>
        <w:t>Transparentnost - Srbija se u više navrata obraćala parlamentu i resornim odborima, ukazujući na koj način bi prilikom razmatrnja godišnjih izveštaja Agencije, Poverenika, Ombudsmana i Državne revizorske institucije, mogli da doprinesu suzbijanju korupcije.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b/>
          <w:sz w:val="24"/>
          <w:szCs w:val="24"/>
        </w:rPr>
      </w:pPr>
      <w:r w:rsidRPr="00F35651">
        <w:rPr>
          <w:rFonts w:asciiTheme="minorHAnsi" w:hAnsiTheme="minorHAnsi"/>
          <w:b/>
          <w:sz w:val="24"/>
          <w:szCs w:val="24"/>
        </w:rPr>
        <w:t xml:space="preserve">Jedan od najvažnijih mehanizama koji smo predložili jeste rešenje za praćenje sprovođenja zaključaka parlamenta u vezi sa preporukama: 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</w:p>
    <w:p w:rsidR="00F35651" w:rsidRPr="00F35651" w:rsidRDefault="00F35651" w:rsidP="00F35651">
      <w:pPr>
        <w:ind w:left="708"/>
        <w:jc w:val="both"/>
        <w:rPr>
          <w:rFonts w:asciiTheme="minorHAnsi" w:hAnsiTheme="minorHAnsi"/>
          <w:sz w:val="24"/>
          <w:szCs w:val="24"/>
        </w:rPr>
      </w:pPr>
      <w:r w:rsidRPr="00F35651">
        <w:rPr>
          <w:rFonts w:asciiTheme="minorHAnsi" w:hAnsiTheme="minorHAnsi"/>
          <w:sz w:val="24"/>
          <w:szCs w:val="24"/>
        </w:rPr>
        <w:t>da se skupštinski odbor obaveže da po isteku šest meseci od usvajanja zaključaka o godišnjim izveštajima zatraži od Vlade Srbije izveštaj o aktivnostima koje je preduzela u ispunjavanju obaveza i preporuka i razmotri taj izveštaj i ujedno razmotri aktivnosti koje je sama Narodna skupština preduzela radi ispunjavanja obaveza i preporuka. 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  <w:r w:rsidRPr="00F35651">
        <w:rPr>
          <w:rFonts w:asciiTheme="minorHAnsi" w:hAnsiTheme="minorHAnsi"/>
          <w:sz w:val="24"/>
          <w:szCs w:val="24"/>
        </w:rPr>
        <w:t xml:space="preserve">Predložili smo i sistemsku meru koja bi trajno uredila sistem praćenja kako se ispunjavaju preporuke: izmene Poslovnika Skupštine kojom bi se </w:t>
      </w:r>
      <w:r w:rsidRPr="00F35651">
        <w:rPr>
          <w:rFonts w:asciiTheme="minorHAnsi" w:hAnsiTheme="minorHAnsi"/>
          <w:b/>
          <w:sz w:val="24"/>
          <w:szCs w:val="24"/>
        </w:rPr>
        <w:t>utvrdila jasna obaveza, sa preciznim rokovima</w:t>
      </w:r>
      <w:r w:rsidRPr="00F35651">
        <w:rPr>
          <w:rFonts w:asciiTheme="minorHAnsi" w:hAnsiTheme="minorHAnsi"/>
          <w:sz w:val="24"/>
          <w:szCs w:val="24"/>
        </w:rPr>
        <w:t xml:space="preserve">, za proveru da li se zaključci poštuju u praksi. 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  <w:r w:rsidRPr="00F35651">
        <w:rPr>
          <w:rFonts w:asciiTheme="minorHAnsi" w:hAnsiTheme="minorHAnsi"/>
          <w:sz w:val="24"/>
          <w:szCs w:val="24"/>
        </w:rPr>
        <w:t>Na naše zadovoljstvo, ta sugestija je ušla u Nacrt strategije za borbu protiv korupcije i očekujemo da će je i Skupština usvojiti.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  <w:r w:rsidRPr="00F35651">
        <w:rPr>
          <w:rFonts w:asciiTheme="minorHAnsi" w:hAnsiTheme="minorHAnsi"/>
          <w:sz w:val="24"/>
          <w:szCs w:val="24"/>
        </w:rPr>
        <w:t xml:space="preserve">Pored kašnjenja sa razmatranjem izveštaja nezavisnih tela i dodatni element koji izaziva zabrinutost u vezi sa odnosom parlamenta prema nezavisnim telima je to što Vlada ni posle četiri meseca nije odgovorila na poslaničko pitanje (članice stranke iz vladajuće koalicije i </w:t>
      </w:r>
      <w:r w:rsidRPr="00F35651">
        <w:rPr>
          <w:rFonts w:asciiTheme="minorHAnsi" w:hAnsiTheme="minorHAnsi"/>
          <w:sz w:val="24"/>
          <w:szCs w:val="24"/>
        </w:rPr>
        <w:lastRenderedPageBreak/>
        <w:t>predsednice jednog od skupštinskih odbora) šta je uradila kako bi se obezbedili odgovrajući uslovi za rad Poverenika i Ombudsmana.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b/>
          <w:sz w:val="24"/>
          <w:szCs w:val="24"/>
        </w:rPr>
      </w:pPr>
      <w:r w:rsidRPr="00F35651">
        <w:rPr>
          <w:rFonts w:asciiTheme="minorHAnsi" w:hAnsiTheme="minorHAnsi"/>
          <w:sz w:val="24"/>
          <w:szCs w:val="24"/>
        </w:rPr>
        <w:t>Treba podsetiti da je „Jačanje nezavisnosti i povećanje ovlašćenja organa koji se bave borbom protiv korupcije“ bila jedna od tačaka koalicionog sporazuma, a da je premijer Ivica Dačić, u ekspozeu prilikom izbora Vlade najavio da će „</w:t>
      </w:r>
      <w:r w:rsidRPr="00F35651">
        <w:rPr>
          <w:rFonts w:asciiTheme="minorHAnsi" w:hAnsiTheme="minorHAnsi"/>
          <w:b/>
          <w:sz w:val="24"/>
          <w:szCs w:val="24"/>
        </w:rPr>
        <w:t>Posebno insistirati da ga svi ministri redovno obaveštavaju o ispunjavanju preporuka koje dobijaju od nezavisnih tela, a naročito od Zaštitnika građana, drugih parlamentarnih poverenika, Agencije za borbu protiv korupcije, državnog revizora i drugih“.</w:t>
      </w:r>
    </w:p>
    <w:p w:rsidR="00F35651" w:rsidRPr="00F35651" w:rsidRDefault="00F35651" w:rsidP="00F35651">
      <w:pPr>
        <w:jc w:val="both"/>
        <w:rPr>
          <w:rFonts w:asciiTheme="minorHAnsi" w:hAnsiTheme="minorHAnsi"/>
          <w:b/>
          <w:sz w:val="24"/>
          <w:szCs w:val="24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  <w:r w:rsidRPr="00F35651">
        <w:rPr>
          <w:rFonts w:asciiTheme="minorHAnsi" w:hAnsiTheme="minorHAnsi"/>
          <w:sz w:val="24"/>
          <w:szCs w:val="24"/>
        </w:rPr>
        <w:t xml:space="preserve">Transparentnost - Srbija je 19. marta zatražila od kabineta premijera  informacijama koje je premijer dobio od ministara. Dopis je 25. marta prosleđen Generalnom sekretarijatu. Odgovor do danas nije stigao, a rok je istekao 9. aprila 2013. 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  <w:r w:rsidRPr="00F35651">
        <w:rPr>
          <w:rFonts w:asciiTheme="minorHAnsi" w:hAnsiTheme="minorHAnsi"/>
          <w:sz w:val="24"/>
          <w:szCs w:val="24"/>
        </w:rPr>
        <w:t xml:space="preserve">Nalazi TS o izveštajima nezavisnih državnih organa i postupanju u vezi sa njima predstavljeni su na konferenciji održanoj 20. marta 2013, i dostupni su na stranici </w:t>
      </w:r>
      <w:hyperlink r:id="rId7" w:history="1">
        <w:r w:rsidRPr="00F35651">
          <w:rPr>
            <w:rStyle w:val="Hyperlink"/>
            <w:rFonts w:asciiTheme="minorHAnsi" w:hAnsiTheme="minorHAnsi"/>
            <w:sz w:val="24"/>
            <w:szCs w:val="24"/>
          </w:rPr>
          <w:t>http://www.transparentnost.org.rs/index.php?option=com_content&amp;view=article&amp;id=274:sistemski-pristup-u-borbi-protiv-korupcije-izvetaji-nezavisnih-tela-i-nacionalna-strategija-za-borbu-protiv-korupcije-&amp;catid=14:vesti&amp;lang=sr&amp;Itemid</w:t>
        </w:r>
      </w:hyperlink>
      <w:r w:rsidRPr="00F35651">
        <w:rPr>
          <w:rFonts w:asciiTheme="minorHAnsi" w:hAnsiTheme="minorHAnsi"/>
          <w:sz w:val="24"/>
          <w:szCs w:val="24"/>
        </w:rPr>
        <w:t xml:space="preserve">= 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  <w:r w:rsidRPr="00F35651">
        <w:rPr>
          <w:rFonts w:asciiTheme="minorHAnsi" w:hAnsiTheme="minorHAnsi"/>
          <w:sz w:val="24"/>
          <w:szCs w:val="24"/>
        </w:rPr>
        <w:t xml:space="preserve">Transparentnost – Srbija 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  <w:r w:rsidRPr="00F35651">
        <w:rPr>
          <w:rFonts w:asciiTheme="minorHAnsi" w:hAnsiTheme="minorHAnsi"/>
          <w:sz w:val="24"/>
          <w:szCs w:val="24"/>
        </w:rPr>
        <w:t>Beograd, 11. april 2013.</w:t>
      </w: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</w:p>
    <w:p w:rsidR="00F35651" w:rsidRPr="00F35651" w:rsidRDefault="00F35651" w:rsidP="00F35651">
      <w:pPr>
        <w:jc w:val="both"/>
        <w:rPr>
          <w:rFonts w:asciiTheme="minorHAnsi" w:hAnsiTheme="minorHAnsi"/>
          <w:sz w:val="24"/>
          <w:szCs w:val="24"/>
        </w:rPr>
      </w:pPr>
    </w:p>
    <w:p w:rsidR="00FB6EB3" w:rsidRPr="00F35651" w:rsidRDefault="00FB6EB3" w:rsidP="00F35651">
      <w:pPr>
        <w:rPr>
          <w:rFonts w:asciiTheme="minorHAnsi" w:hAnsiTheme="minorHAnsi"/>
          <w:sz w:val="24"/>
          <w:szCs w:val="24"/>
        </w:rPr>
      </w:pPr>
    </w:p>
    <w:sectPr w:rsidR="00FB6EB3" w:rsidRPr="00F35651" w:rsidSect="008F0C15">
      <w:headerReference w:type="default" r:id="rId8"/>
      <w:footerReference w:type="default" r:id="rId9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79B" w:rsidRDefault="00C1179B">
      <w:r>
        <w:separator/>
      </w:r>
    </w:p>
  </w:endnote>
  <w:endnote w:type="continuationSeparator" w:id="1">
    <w:p w:rsidR="00C1179B" w:rsidRDefault="00C1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Pr="005A4E20" w:rsidRDefault="005A4E20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5A4E20" w:rsidRPr="005A4E20" w:rsidRDefault="004923A7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</w:t>
    </w:r>
    <w:r w:rsidR="00D6180E">
      <w:rPr>
        <w:rFonts w:ascii="Tahoma" w:hAnsi="Tahoma" w:cs="Tahoma"/>
        <w:sz w:val="16"/>
        <w:szCs w:val="16"/>
        <w:lang w:val="sl-SI"/>
      </w:rPr>
      <w:t xml:space="preserve"> organizacije</w:t>
    </w:r>
    <w:r w:rsidR="005A4E20"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5A4E20" w:rsidRPr="005A4E20" w:rsidRDefault="005A4E20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>TRANSPARENCY INTERNATI</w:t>
    </w:r>
    <w:r w:rsidRPr="005A4E20">
      <w:rPr>
        <w:rFonts w:ascii="Tahoma" w:hAnsi="Tahoma" w:cs="Tahoma"/>
        <w:sz w:val="16"/>
        <w:szCs w:val="16"/>
        <w:lang w:val="sl-SI"/>
      </w:rPr>
      <w:t>O</w:t>
    </w:r>
    <w:r w:rsidRPr="005A4E20">
      <w:rPr>
        <w:rFonts w:ascii="Tahoma" w:hAnsi="Tahoma" w:cs="Tahoma"/>
        <w:sz w:val="16"/>
        <w:szCs w:val="16"/>
        <w:lang w:val="sl-SI"/>
      </w:rPr>
      <w:t xml:space="preserve">NAL </w:t>
    </w:r>
    <w:r w:rsidR="00D6180E">
      <w:rPr>
        <w:rFonts w:ascii="Tahoma" w:hAnsi="Tahoma" w:cs="Tahoma"/>
        <w:sz w:val="16"/>
        <w:szCs w:val="16"/>
        <w:lang w:val="sl-SI"/>
      </w:rPr>
      <w:t>u Republici Srbiji</w:t>
    </w:r>
  </w:p>
  <w:p w:rsidR="005A4E20" w:rsidRPr="005A4E20" w:rsidRDefault="00866228" w:rsidP="00B768EB">
    <w:pPr>
      <w:pStyle w:val="Footer"/>
      <w:tabs>
        <w:tab w:val="left" w:pos="2130"/>
      </w:tabs>
      <w:jc w:val="center"/>
      <w:rPr>
        <w:rFonts w:ascii="Arial" w:hAnsi="Arial" w:cs="Arial"/>
      </w:rPr>
    </w:pPr>
    <w:r>
      <w:rPr>
        <w:rFonts w:ascii="Tahoma" w:hAnsi="Tahoma" w:cs="Tahoma"/>
        <w:sz w:val="18"/>
        <w:szCs w:val="18"/>
        <w:lang w:val="sr-Latn-CS"/>
      </w:rPr>
      <w:t>www.transparentnost.org.rs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79B" w:rsidRDefault="00C1179B">
      <w:r>
        <w:separator/>
      </w:r>
    </w:p>
  </w:footnote>
  <w:footnote w:type="continuationSeparator" w:id="1">
    <w:p w:rsidR="00C1179B" w:rsidRDefault="00C11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20" w:rsidRDefault="005A4E20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E13DA3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-8.3pt;width:252pt;height:1in;z-index:251658240" filled="f" strokecolor="white" strokeweight="0">
          <v:textbox style="mso-next-textbox:#_x0000_s2052">
            <w:txbxContent>
              <w:p w:rsidR="005A4E20" w:rsidRPr="005A4E20" w:rsidRDefault="0040618A" w:rsidP="0040618A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:  Bulevar Despota Stefana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36 / I</w:t>
                </w:r>
              </w:p>
              <w:p w:rsidR="005A4E20" w:rsidRPr="005A4E20" w:rsidRDefault="0040618A" w:rsidP="0040618A">
                <w:pPr>
                  <w:ind w:left="1440" w:firstLine="72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11000 Be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 w:rsidR="00DF1F83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5A4E20" w:rsidRPr="005A4E20" w:rsidRDefault="0040618A" w:rsidP="0040618A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</w:t>
                </w:r>
                <w:r w:rsidR="004923A7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Telefon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: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303 38 27</w:t>
                </w:r>
              </w:p>
              <w:p w:rsidR="005A4E20" w:rsidRPr="005A4E20" w:rsidRDefault="0040618A" w:rsidP="0040618A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Fax:  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322 81 96</w:t>
                </w:r>
              </w:p>
              <w:p w:rsidR="005A4E20" w:rsidRDefault="0040618A" w:rsidP="0040618A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</w:t>
                </w:r>
                <w:r w:rsidR="005A4E20"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</w:t>
                </w:r>
                <w:r w:rsidR="00866228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ts@transparentnost.org.rs</w:t>
                </w:r>
              </w:p>
              <w:p w:rsidR="00D2017B" w:rsidRPr="005A4E20" w:rsidRDefault="00D2017B" w:rsidP="00D2017B">
                <w:pPr>
                  <w:ind w:left="216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www.transparentno</w:t>
                </w:r>
                <w:r w:rsidR="00AA0979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st.org.rs</w:t>
                </w:r>
              </w:p>
            </w:txbxContent>
          </v:textbox>
        </v:shape>
      </w:pict>
    </w:r>
    <w:r w:rsidR="00F35651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4E20" w:rsidRPr="00327589" w:rsidRDefault="004923A7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5A4E20" w:rsidRPr="00327589" w:rsidRDefault="004923A7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="005A4E20"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5A4E20" w:rsidRPr="00327589" w:rsidRDefault="005A4E20" w:rsidP="005A4E20">
    <w:pPr>
      <w:rPr>
        <w:b/>
      </w:rPr>
    </w:pPr>
  </w:p>
  <w:p w:rsidR="005A4E20" w:rsidRDefault="005A4E20" w:rsidP="005A4E20">
    <w:pPr>
      <w:pStyle w:val="Header"/>
    </w:pPr>
  </w:p>
  <w:p w:rsidR="005A4E20" w:rsidRPr="005A4E20" w:rsidRDefault="005A4E20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03638"/>
    <w:multiLevelType w:val="hybridMultilevel"/>
    <w:tmpl w:val="6754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94614"/>
    <w:multiLevelType w:val="hybridMultilevel"/>
    <w:tmpl w:val="3E8E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B7C85"/>
    <w:multiLevelType w:val="hybridMultilevel"/>
    <w:tmpl w:val="9B382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00A18"/>
    <w:rsid w:val="00021344"/>
    <w:rsid w:val="000221AA"/>
    <w:rsid w:val="00041A1C"/>
    <w:rsid w:val="000459BF"/>
    <w:rsid w:val="00074901"/>
    <w:rsid w:val="0009480A"/>
    <w:rsid w:val="00094829"/>
    <w:rsid w:val="000A3261"/>
    <w:rsid w:val="000C0E0C"/>
    <w:rsid w:val="000C3237"/>
    <w:rsid w:val="000E06BE"/>
    <w:rsid w:val="00104CA4"/>
    <w:rsid w:val="0012078E"/>
    <w:rsid w:val="001637C5"/>
    <w:rsid w:val="00174B43"/>
    <w:rsid w:val="00175E41"/>
    <w:rsid w:val="00191AE6"/>
    <w:rsid w:val="001A336F"/>
    <w:rsid w:val="001A5EE9"/>
    <w:rsid w:val="001B7479"/>
    <w:rsid w:val="001D3752"/>
    <w:rsid w:val="001E6A95"/>
    <w:rsid w:val="001E78B4"/>
    <w:rsid w:val="00206150"/>
    <w:rsid w:val="00206DB4"/>
    <w:rsid w:val="00216F79"/>
    <w:rsid w:val="00220275"/>
    <w:rsid w:val="00220EE0"/>
    <w:rsid w:val="002221C8"/>
    <w:rsid w:val="0023605C"/>
    <w:rsid w:val="00246C49"/>
    <w:rsid w:val="00250666"/>
    <w:rsid w:val="00263676"/>
    <w:rsid w:val="002831ED"/>
    <w:rsid w:val="00283CB7"/>
    <w:rsid w:val="002B05EB"/>
    <w:rsid w:val="002B296E"/>
    <w:rsid w:val="002B5DD8"/>
    <w:rsid w:val="002F70D8"/>
    <w:rsid w:val="00316525"/>
    <w:rsid w:val="00321827"/>
    <w:rsid w:val="003429EF"/>
    <w:rsid w:val="0036230D"/>
    <w:rsid w:val="00366FAE"/>
    <w:rsid w:val="00374126"/>
    <w:rsid w:val="00391055"/>
    <w:rsid w:val="003A4299"/>
    <w:rsid w:val="003C3BFF"/>
    <w:rsid w:val="003C7E49"/>
    <w:rsid w:val="003D1BFE"/>
    <w:rsid w:val="003D3730"/>
    <w:rsid w:val="003E6150"/>
    <w:rsid w:val="003F5DA1"/>
    <w:rsid w:val="004012FB"/>
    <w:rsid w:val="0040618A"/>
    <w:rsid w:val="004076A5"/>
    <w:rsid w:val="004253DD"/>
    <w:rsid w:val="004709E9"/>
    <w:rsid w:val="004923A7"/>
    <w:rsid w:val="004B14BE"/>
    <w:rsid w:val="004B1843"/>
    <w:rsid w:val="004B6A19"/>
    <w:rsid w:val="004E2F18"/>
    <w:rsid w:val="00502BB8"/>
    <w:rsid w:val="00505382"/>
    <w:rsid w:val="00520AE6"/>
    <w:rsid w:val="005239B7"/>
    <w:rsid w:val="005334CC"/>
    <w:rsid w:val="00533F70"/>
    <w:rsid w:val="0055049C"/>
    <w:rsid w:val="0055529D"/>
    <w:rsid w:val="00574BF6"/>
    <w:rsid w:val="00576656"/>
    <w:rsid w:val="005A0FE6"/>
    <w:rsid w:val="005A4E20"/>
    <w:rsid w:val="005B29BD"/>
    <w:rsid w:val="005C447F"/>
    <w:rsid w:val="005C4990"/>
    <w:rsid w:val="005C58E0"/>
    <w:rsid w:val="005D745A"/>
    <w:rsid w:val="005F2123"/>
    <w:rsid w:val="00600484"/>
    <w:rsid w:val="00602008"/>
    <w:rsid w:val="00621335"/>
    <w:rsid w:val="00632651"/>
    <w:rsid w:val="006333E8"/>
    <w:rsid w:val="00636BE2"/>
    <w:rsid w:val="0063797E"/>
    <w:rsid w:val="006454D8"/>
    <w:rsid w:val="006511BF"/>
    <w:rsid w:val="00652691"/>
    <w:rsid w:val="00664697"/>
    <w:rsid w:val="006662BE"/>
    <w:rsid w:val="006715D6"/>
    <w:rsid w:val="00674B69"/>
    <w:rsid w:val="006815A2"/>
    <w:rsid w:val="006863B5"/>
    <w:rsid w:val="006C0810"/>
    <w:rsid w:val="006C478F"/>
    <w:rsid w:val="006D1744"/>
    <w:rsid w:val="006E32F2"/>
    <w:rsid w:val="00722E45"/>
    <w:rsid w:val="00724909"/>
    <w:rsid w:val="007509E3"/>
    <w:rsid w:val="00751758"/>
    <w:rsid w:val="00775FC1"/>
    <w:rsid w:val="007834CB"/>
    <w:rsid w:val="00785BB9"/>
    <w:rsid w:val="007C02B9"/>
    <w:rsid w:val="007C0FB2"/>
    <w:rsid w:val="007C1DA0"/>
    <w:rsid w:val="007D5FDB"/>
    <w:rsid w:val="007E0E3D"/>
    <w:rsid w:val="007E5C34"/>
    <w:rsid w:val="008005B7"/>
    <w:rsid w:val="00826577"/>
    <w:rsid w:val="008572E4"/>
    <w:rsid w:val="00861E34"/>
    <w:rsid w:val="00866228"/>
    <w:rsid w:val="00881A2D"/>
    <w:rsid w:val="008921C9"/>
    <w:rsid w:val="00897147"/>
    <w:rsid w:val="008A5977"/>
    <w:rsid w:val="008B3927"/>
    <w:rsid w:val="008D1033"/>
    <w:rsid w:val="008D6944"/>
    <w:rsid w:val="008E2E83"/>
    <w:rsid w:val="008F0C15"/>
    <w:rsid w:val="00932A0B"/>
    <w:rsid w:val="009339CF"/>
    <w:rsid w:val="00933E8A"/>
    <w:rsid w:val="00973EC2"/>
    <w:rsid w:val="009948AA"/>
    <w:rsid w:val="00A03C20"/>
    <w:rsid w:val="00A20FAA"/>
    <w:rsid w:val="00A47E55"/>
    <w:rsid w:val="00A640C2"/>
    <w:rsid w:val="00A647CE"/>
    <w:rsid w:val="00A82CD4"/>
    <w:rsid w:val="00AA0979"/>
    <w:rsid w:val="00AA447C"/>
    <w:rsid w:val="00AB2094"/>
    <w:rsid w:val="00AB3EDC"/>
    <w:rsid w:val="00AD25BD"/>
    <w:rsid w:val="00AD4EE8"/>
    <w:rsid w:val="00AF2058"/>
    <w:rsid w:val="00B065A1"/>
    <w:rsid w:val="00B163BE"/>
    <w:rsid w:val="00B33BDC"/>
    <w:rsid w:val="00B34D61"/>
    <w:rsid w:val="00B530C0"/>
    <w:rsid w:val="00B61664"/>
    <w:rsid w:val="00B70218"/>
    <w:rsid w:val="00B768EB"/>
    <w:rsid w:val="00B80C48"/>
    <w:rsid w:val="00B95A38"/>
    <w:rsid w:val="00B9786A"/>
    <w:rsid w:val="00BB21DD"/>
    <w:rsid w:val="00BB2F76"/>
    <w:rsid w:val="00BC0135"/>
    <w:rsid w:val="00BD5148"/>
    <w:rsid w:val="00BE47B0"/>
    <w:rsid w:val="00BF2454"/>
    <w:rsid w:val="00C1179B"/>
    <w:rsid w:val="00C14486"/>
    <w:rsid w:val="00C170D4"/>
    <w:rsid w:val="00C34596"/>
    <w:rsid w:val="00C36E20"/>
    <w:rsid w:val="00C4772B"/>
    <w:rsid w:val="00C82E17"/>
    <w:rsid w:val="00C949F8"/>
    <w:rsid w:val="00CB3A62"/>
    <w:rsid w:val="00CB409A"/>
    <w:rsid w:val="00CD4422"/>
    <w:rsid w:val="00D2017B"/>
    <w:rsid w:val="00D45431"/>
    <w:rsid w:val="00D57133"/>
    <w:rsid w:val="00D6180E"/>
    <w:rsid w:val="00D82930"/>
    <w:rsid w:val="00D8622F"/>
    <w:rsid w:val="00DB3CEE"/>
    <w:rsid w:val="00DC1F8E"/>
    <w:rsid w:val="00DC76FD"/>
    <w:rsid w:val="00DC773E"/>
    <w:rsid w:val="00DC7D8E"/>
    <w:rsid w:val="00DE219B"/>
    <w:rsid w:val="00DF1335"/>
    <w:rsid w:val="00DF1F83"/>
    <w:rsid w:val="00DF5BEE"/>
    <w:rsid w:val="00E35FF4"/>
    <w:rsid w:val="00EA54C2"/>
    <w:rsid w:val="00EB1D48"/>
    <w:rsid w:val="00EB4EEE"/>
    <w:rsid w:val="00EC58EF"/>
    <w:rsid w:val="00EF4383"/>
    <w:rsid w:val="00EF4A76"/>
    <w:rsid w:val="00F025BD"/>
    <w:rsid w:val="00F27450"/>
    <w:rsid w:val="00F336FD"/>
    <w:rsid w:val="00F345CB"/>
    <w:rsid w:val="00F35651"/>
    <w:rsid w:val="00F44D3B"/>
    <w:rsid w:val="00F47F06"/>
    <w:rsid w:val="00F55D8C"/>
    <w:rsid w:val="00F63479"/>
    <w:rsid w:val="00F64277"/>
    <w:rsid w:val="00F664C7"/>
    <w:rsid w:val="00F813D0"/>
    <w:rsid w:val="00F8433E"/>
    <w:rsid w:val="00F931AB"/>
    <w:rsid w:val="00FB1D31"/>
    <w:rsid w:val="00FB6EB3"/>
    <w:rsid w:val="00FC01A1"/>
    <w:rsid w:val="00FC5CB7"/>
    <w:rsid w:val="00FE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866228"/>
    <w:pPr>
      <w:suppressAutoHyphens w:val="0"/>
    </w:pPr>
    <w:rPr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866228"/>
  </w:style>
  <w:style w:type="character" w:styleId="FootnoteReference">
    <w:name w:val="footnote reference"/>
    <w:basedOn w:val="DefaultParagraphFont"/>
    <w:rsid w:val="00866228"/>
    <w:rPr>
      <w:vertAlign w:val="superscript"/>
    </w:rPr>
  </w:style>
  <w:style w:type="character" w:customStyle="1" w:styleId="FooterChar">
    <w:name w:val="Footer Char"/>
    <w:basedOn w:val="DefaultParagraphFont"/>
    <w:link w:val="Footer"/>
    <w:rsid w:val="00866228"/>
    <w:rPr>
      <w:lang w:val="en-GB" w:eastAsia="ar-SA"/>
    </w:rPr>
  </w:style>
  <w:style w:type="paragraph" w:styleId="ListParagraph">
    <w:name w:val="List Paragraph"/>
    <w:basedOn w:val="Normal"/>
    <w:qFormat/>
    <w:rsid w:val="0086622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nsparentnost.org.rs/index.php?option=com_content&amp;view=article&amp;id=274:sistemski-pristup-u-borbi-protiv-korupcije-izvetaji-nezavisnih-tela-i-nacionalna-strategija-za-borbu-protiv-korupcije-&amp;catid=14:vesti&amp;lang=sr&amp;Item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gospodine Vujčić,</vt:lpstr>
    </vt:vector>
  </TitlesOfParts>
  <Company>Transparency Serbia</Company>
  <LinksUpToDate>false</LinksUpToDate>
  <CharactersWithSpaces>3832</CharactersWithSpaces>
  <SharedDoc>false</SharedDoc>
  <HLinks>
    <vt:vector size="30" baseType="variant">
      <vt:variant>
        <vt:i4>7077987</vt:i4>
      </vt:variant>
      <vt:variant>
        <vt:i4>12</vt:i4>
      </vt:variant>
      <vt:variant>
        <vt:i4>0</vt:i4>
      </vt:variant>
      <vt:variant>
        <vt:i4>5</vt:i4>
      </vt:variant>
      <vt:variant>
        <vt:lpwstr>http://www.rts.rs/page/stories/sr/story/135/Hronika/382621/Reizbor+odlo%C5%BEio+su%C4%91enje+jatacima.html</vt:lpwstr>
      </vt:variant>
      <vt:variant>
        <vt:lpwstr/>
      </vt:variant>
      <vt:variant>
        <vt:i4>8192113</vt:i4>
      </vt:variant>
      <vt:variant>
        <vt:i4>9</vt:i4>
      </vt:variant>
      <vt:variant>
        <vt:i4>0</vt:i4>
      </vt:variant>
      <vt:variant>
        <vt:i4>5</vt:i4>
      </vt:variant>
      <vt:variant>
        <vt:lpwstr>http://www.b92.net/info/vesti/index.php?yyyy=2011&amp;mm=01&amp;dd=31&amp;nav_category=11&amp;nav_id=489337</vt:lpwstr>
      </vt:variant>
      <vt:variant>
        <vt:lpwstr/>
      </vt:variant>
      <vt:variant>
        <vt:i4>4653154</vt:i4>
      </vt:variant>
      <vt:variant>
        <vt:i4>6</vt:i4>
      </vt:variant>
      <vt:variant>
        <vt:i4>0</vt:i4>
      </vt:variant>
      <vt:variant>
        <vt:i4>5</vt:i4>
      </vt:variant>
      <vt:variant>
        <vt:lpwstr>http://www.b92.net/info/vesti/index.php?yyyy=2009&amp;mm=08&amp;dd=19&amp;nav_id=377082</vt:lpwstr>
      </vt:variant>
      <vt:variant>
        <vt:lpwstr/>
      </vt:variant>
      <vt:variant>
        <vt:i4>2424946</vt:i4>
      </vt:variant>
      <vt:variant>
        <vt:i4>3</vt:i4>
      </vt:variant>
      <vt:variant>
        <vt:i4>0</vt:i4>
      </vt:variant>
      <vt:variant>
        <vt:i4>5</vt:i4>
      </vt:variant>
      <vt:variant>
        <vt:lpwstr>http://www.novosti.rs/vesti/naslovna/aktuelno.239.html:246832-Ukrali-celu-elektranu</vt:lpwstr>
      </vt:variant>
      <vt:variant>
        <vt:lpwstr/>
      </vt:variant>
      <vt:variant>
        <vt:i4>4653101</vt:i4>
      </vt:variant>
      <vt:variant>
        <vt:i4>0</vt:i4>
      </vt:variant>
      <vt:variant>
        <vt:i4>0</vt:i4>
      </vt:variant>
      <vt:variant>
        <vt:i4>5</vt:i4>
      </vt:variant>
      <vt:variant>
        <vt:lpwstr>http://www.americanbar.org/advocacy/rule_of_law/where_we_work/europe_eurasia/serbia.html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subject/>
  <dc:creator>Bane</dc:creator>
  <cp:keywords/>
  <dc:description/>
  <cp:lastModifiedBy>x4</cp:lastModifiedBy>
  <cp:revision>2</cp:revision>
  <cp:lastPrinted>2013-04-10T12:44:00Z</cp:lastPrinted>
  <dcterms:created xsi:type="dcterms:W3CDTF">2013-04-10T12:45:00Z</dcterms:created>
  <dcterms:modified xsi:type="dcterms:W3CDTF">2013-04-10T12:45:00Z</dcterms:modified>
</cp:coreProperties>
</file>